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D383" w14:textId="77777777" w:rsidR="009D33A8" w:rsidRPr="009D33A8" w:rsidRDefault="009D33A8" w:rsidP="009D33A8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9D33A8">
        <w:rPr>
          <w:rFonts w:ascii="Cambria" w:hAnsi="Cambria"/>
          <w:b/>
          <w:bCs/>
          <w:kern w:val="28"/>
          <w:sz w:val="32"/>
          <w:szCs w:val="32"/>
        </w:rPr>
        <w:object w:dxaOrig="1006" w:dyaOrig="842" w14:anchorId="371C0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4" o:title=""/>
          </v:shape>
          <o:OLEObject Type="Embed" ProgID="Word.Picture.8" ShapeID="_x0000_i1025" DrawAspect="Content" ObjectID="_1805216865" r:id="rId5"/>
        </w:object>
      </w:r>
    </w:p>
    <w:p w14:paraId="4027396F" w14:textId="77777777" w:rsidR="009D33A8" w:rsidRPr="009D33A8" w:rsidRDefault="009D33A8" w:rsidP="009D33A8">
      <w:pPr>
        <w:jc w:val="center"/>
        <w:rPr>
          <w:color w:val="0000FF"/>
          <w:sz w:val="12"/>
        </w:rPr>
      </w:pPr>
    </w:p>
    <w:p w14:paraId="3BD33702" w14:textId="77777777" w:rsidR="009D33A8" w:rsidRPr="009D33A8" w:rsidRDefault="009D33A8" w:rsidP="009D33A8">
      <w:pPr>
        <w:keepNext/>
        <w:spacing w:line="240" w:lineRule="exact"/>
        <w:jc w:val="center"/>
        <w:outlineLvl w:val="1"/>
        <w:rPr>
          <w:sz w:val="8"/>
          <w:szCs w:val="20"/>
        </w:rPr>
      </w:pPr>
      <w:r w:rsidRPr="009D33A8">
        <w:rPr>
          <w:b/>
          <w:bCs/>
          <w:sz w:val="28"/>
          <w:szCs w:val="20"/>
        </w:rPr>
        <w:t>РОССИЙСКАЯ ФЕДЕРАЦИЯ</w:t>
      </w:r>
    </w:p>
    <w:p w14:paraId="30F21FD8" w14:textId="77777777" w:rsidR="009D33A8" w:rsidRPr="009D33A8" w:rsidRDefault="009D33A8" w:rsidP="009D33A8">
      <w:pPr>
        <w:rPr>
          <w:sz w:val="4"/>
        </w:rPr>
      </w:pPr>
    </w:p>
    <w:p w14:paraId="53BC6C52" w14:textId="77777777" w:rsidR="009D33A8" w:rsidRDefault="009D33A8" w:rsidP="009D33A8">
      <w:pPr>
        <w:jc w:val="center"/>
        <w:rPr>
          <w:b/>
          <w:sz w:val="28"/>
          <w:szCs w:val="28"/>
        </w:rPr>
      </w:pPr>
      <w:r w:rsidRPr="009D33A8">
        <w:rPr>
          <w:b/>
          <w:sz w:val="28"/>
          <w:szCs w:val="28"/>
        </w:rPr>
        <w:t xml:space="preserve">Управление образования, спорта и физической культуры администрации </w:t>
      </w:r>
    </w:p>
    <w:p w14:paraId="7E94713C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  <w:r w:rsidRPr="009D33A8">
        <w:rPr>
          <w:b/>
          <w:sz w:val="28"/>
          <w:szCs w:val="28"/>
        </w:rPr>
        <w:t>г. Орла</w:t>
      </w:r>
    </w:p>
    <w:p w14:paraId="1FC8F6C5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  <w:proofErr w:type="gramStart"/>
      <w:r w:rsidRPr="009D33A8">
        <w:rPr>
          <w:b/>
          <w:sz w:val="28"/>
          <w:szCs w:val="28"/>
        </w:rPr>
        <w:t>Муниципальное  бюджетное</w:t>
      </w:r>
      <w:proofErr w:type="gramEnd"/>
      <w:r w:rsidRPr="009D33A8">
        <w:rPr>
          <w:b/>
          <w:sz w:val="28"/>
          <w:szCs w:val="28"/>
        </w:rPr>
        <w:t xml:space="preserve"> общеобразовательное учреждение – </w:t>
      </w:r>
    </w:p>
    <w:p w14:paraId="7BAFB3A9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  <w:proofErr w:type="gramStart"/>
      <w:r w:rsidRPr="009D33A8">
        <w:rPr>
          <w:b/>
          <w:sz w:val="28"/>
          <w:szCs w:val="28"/>
        </w:rPr>
        <w:t>средняя  общеобразовательная</w:t>
      </w:r>
      <w:proofErr w:type="gramEnd"/>
      <w:r w:rsidRPr="009D33A8">
        <w:rPr>
          <w:b/>
          <w:sz w:val="28"/>
          <w:szCs w:val="28"/>
        </w:rPr>
        <w:t xml:space="preserve"> школа № 3 им. А.С. Пушкина г. Орла  </w:t>
      </w:r>
    </w:p>
    <w:p w14:paraId="1E8C6145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</w:p>
    <w:p w14:paraId="0A7C45BF" w14:textId="77777777" w:rsidR="009D33A8" w:rsidRPr="009D33A8" w:rsidRDefault="009D33A8" w:rsidP="009D33A8">
      <w:pPr>
        <w:rPr>
          <w:b/>
          <w:sz w:val="18"/>
          <w:szCs w:val="18"/>
        </w:rPr>
      </w:pPr>
      <w:r w:rsidRPr="009D33A8">
        <w:rPr>
          <w:b/>
          <w:sz w:val="18"/>
          <w:szCs w:val="18"/>
        </w:rPr>
        <w:t>302009, Орловская область,</w:t>
      </w:r>
    </w:p>
    <w:p w14:paraId="5C8C7445" w14:textId="77777777" w:rsidR="009D33A8" w:rsidRPr="009D33A8" w:rsidRDefault="009D33A8" w:rsidP="009D33A8">
      <w:pPr>
        <w:rPr>
          <w:b/>
          <w:sz w:val="18"/>
          <w:szCs w:val="18"/>
        </w:rPr>
      </w:pPr>
      <w:r w:rsidRPr="009D33A8">
        <w:rPr>
          <w:b/>
          <w:sz w:val="18"/>
          <w:szCs w:val="18"/>
        </w:rPr>
        <w:t>г. Орел, ул. Л.Толстого,6                                                                                                                тел./</w:t>
      </w:r>
      <w:proofErr w:type="gramStart"/>
      <w:r w:rsidRPr="009D33A8">
        <w:rPr>
          <w:b/>
          <w:sz w:val="18"/>
          <w:szCs w:val="18"/>
        </w:rPr>
        <w:t>факс  (</w:t>
      </w:r>
      <w:proofErr w:type="gramEnd"/>
      <w:r w:rsidRPr="009D33A8">
        <w:rPr>
          <w:b/>
          <w:sz w:val="18"/>
          <w:szCs w:val="18"/>
        </w:rPr>
        <w:t>4862) 46-68-73</w:t>
      </w:r>
    </w:p>
    <w:p w14:paraId="13556AA3" w14:textId="77777777" w:rsidR="009D33A8" w:rsidRPr="009D33A8" w:rsidRDefault="009D33A8" w:rsidP="009D33A8">
      <w:pPr>
        <w:rPr>
          <w:b/>
          <w:sz w:val="18"/>
          <w:szCs w:val="18"/>
        </w:rPr>
      </w:pPr>
      <w:r w:rsidRPr="009D33A8">
        <w:rPr>
          <w:b/>
          <w:sz w:val="18"/>
          <w:szCs w:val="18"/>
        </w:rPr>
        <w:t xml:space="preserve">ИНН/КПП 5751018106/575101001                                                                                                 </w:t>
      </w:r>
      <w:proofErr w:type="spellStart"/>
      <w:r w:rsidRPr="009D33A8">
        <w:rPr>
          <w:b/>
          <w:sz w:val="18"/>
          <w:szCs w:val="18"/>
          <w:lang w:val="en-US"/>
        </w:rPr>
        <w:t>oo</w:t>
      </w:r>
      <w:proofErr w:type="spellEnd"/>
      <w:r w:rsidRPr="009D33A8">
        <w:rPr>
          <w:b/>
          <w:sz w:val="18"/>
          <w:szCs w:val="18"/>
        </w:rPr>
        <w:t>_</w:t>
      </w:r>
      <w:proofErr w:type="spellStart"/>
      <w:r w:rsidRPr="009D33A8">
        <w:rPr>
          <w:b/>
          <w:sz w:val="18"/>
          <w:szCs w:val="18"/>
          <w:lang w:val="en-US"/>
        </w:rPr>
        <w:t>orel</w:t>
      </w:r>
      <w:proofErr w:type="spellEnd"/>
      <w:r w:rsidRPr="009D33A8">
        <w:rPr>
          <w:b/>
          <w:sz w:val="18"/>
          <w:szCs w:val="18"/>
        </w:rPr>
        <w:t>_</w:t>
      </w:r>
      <w:proofErr w:type="spellStart"/>
      <w:r w:rsidRPr="009D33A8">
        <w:rPr>
          <w:b/>
          <w:sz w:val="18"/>
          <w:szCs w:val="18"/>
          <w:lang w:val="en-US"/>
        </w:rPr>
        <w:t>sh</w:t>
      </w:r>
      <w:proofErr w:type="spellEnd"/>
      <w:r w:rsidRPr="009D33A8">
        <w:rPr>
          <w:b/>
          <w:sz w:val="18"/>
          <w:szCs w:val="18"/>
        </w:rPr>
        <w:t>3</w:t>
      </w:r>
      <w:r w:rsidRPr="009D33A8">
        <w:rPr>
          <w:b/>
          <w:sz w:val="18"/>
          <w:szCs w:val="18"/>
          <w:lang w:val="en-US"/>
        </w:rPr>
        <w:t>n</w:t>
      </w:r>
      <w:r w:rsidRPr="009D33A8">
        <w:rPr>
          <w:b/>
          <w:sz w:val="18"/>
          <w:szCs w:val="18"/>
        </w:rPr>
        <w:t>@</w:t>
      </w:r>
      <w:proofErr w:type="spellStart"/>
      <w:r w:rsidRPr="009D33A8">
        <w:rPr>
          <w:b/>
          <w:sz w:val="18"/>
          <w:szCs w:val="18"/>
          <w:lang w:val="en-US"/>
        </w:rPr>
        <w:t>orel</w:t>
      </w:r>
      <w:proofErr w:type="spellEnd"/>
      <w:r w:rsidRPr="009D33A8">
        <w:rPr>
          <w:b/>
          <w:sz w:val="18"/>
          <w:szCs w:val="18"/>
        </w:rPr>
        <w:t>-</w:t>
      </w:r>
      <w:r w:rsidRPr="009D33A8">
        <w:rPr>
          <w:b/>
          <w:sz w:val="18"/>
          <w:szCs w:val="18"/>
          <w:lang w:val="en-US"/>
        </w:rPr>
        <w:t>region</w:t>
      </w:r>
      <w:r w:rsidRPr="009D33A8">
        <w:rPr>
          <w:b/>
          <w:sz w:val="18"/>
          <w:szCs w:val="18"/>
        </w:rPr>
        <w:t>.</w:t>
      </w:r>
      <w:proofErr w:type="spellStart"/>
      <w:r w:rsidRPr="009D33A8">
        <w:rPr>
          <w:b/>
          <w:sz w:val="18"/>
          <w:szCs w:val="18"/>
          <w:lang w:val="en-US"/>
        </w:rPr>
        <w:t>ru</w:t>
      </w:r>
      <w:proofErr w:type="spellEnd"/>
    </w:p>
    <w:p w14:paraId="4EE8B473" w14:textId="77777777" w:rsidR="009D33A8" w:rsidRPr="009D33A8" w:rsidRDefault="009D33A8" w:rsidP="009D33A8">
      <w:pPr>
        <w:spacing w:line="0" w:lineRule="atLeast"/>
        <w:rPr>
          <w:sz w:val="2"/>
        </w:rPr>
      </w:pPr>
    </w:p>
    <w:p w14:paraId="505F7352" w14:textId="77777777" w:rsidR="009D33A8" w:rsidRPr="009D33A8" w:rsidRDefault="009D33A8" w:rsidP="009D33A8">
      <w:pPr>
        <w:spacing w:line="0" w:lineRule="atLeast"/>
        <w:rPr>
          <w:sz w:val="2"/>
        </w:rPr>
      </w:pPr>
    </w:p>
    <w:p w14:paraId="78D7FEEE" w14:textId="77777777" w:rsidR="009D33A8" w:rsidRPr="009D33A8" w:rsidRDefault="009D33A8" w:rsidP="009D33A8">
      <w:pPr>
        <w:pBdr>
          <w:top w:val="thickThinSmallGap" w:sz="24" w:space="1" w:color="auto"/>
        </w:pBdr>
        <w:spacing w:line="0" w:lineRule="atLeast"/>
        <w:rPr>
          <w:sz w:val="16"/>
        </w:rPr>
      </w:pPr>
    </w:p>
    <w:p w14:paraId="115BF11E" w14:textId="77777777" w:rsidR="009D33A8" w:rsidRPr="009D33A8" w:rsidRDefault="009D33A8" w:rsidP="009D33A8">
      <w:r w:rsidRPr="009D33A8">
        <w:rPr>
          <w:sz w:val="28"/>
          <w:szCs w:val="28"/>
        </w:rPr>
        <w:t xml:space="preserve">                                                                 </w:t>
      </w:r>
    </w:p>
    <w:p w14:paraId="0F3DBABB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</w:p>
    <w:p w14:paraId="4E315F91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</w:p>
    <w:p w14:paraId="572C0A07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</w:p>
    <w:p w14:paraId="4F898BE7" w14:textId="77777777" w:rsidR="009D33A8" w:rsidRPr="009D33A8" w:rsidRDefault="009D33A8" w:rsidP="009D33A8">
      <w:pPr>
        <w:jc w:val="center"/>
        <w:rPr>
          <w:b/>
          <w:sz w:val="28"/>
          <w:szCs w:val="28"/>
        </w:rPr>
      </w:pPr>
    </w:p>
    <w:p w14:paraId="6AC90331" w14:textId="77777777" w:rsidR="009D33A8" w:rsidRPr="009D33A8" w:rsidRDefault="009D33A8" w:rsidP="009D33A8">
      <w:pPr>
        <w:rPr>
          <w:b/>
          <w:sz w:val="48"/>
          <w:szCs w:val="48"/>
        </w:rPr>
      </w:pPr>
    </w:p>
    <w:p w14:paraId="3C8C6CAE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  <w:r w:rsidRPr="009D33A8">
        <w:rPr>
          <w:b/>
          <w:sz w:val="48"/>
          <w:szCs w:val="48"/>
        </w:rPr>
        <w:t>Демоверсия</w:t>
      </w:r>
    </w:p>
    <w:p w14:paraId="72322F0B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</w:p>
    <w:p w14:paraId="0A439F0D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  <w:r w:rsidRPr="009D33A8">
        <w:rPr>
          <w:b/>
          <w:sz w:val="48"/>
          <w:szCs w:val="48"/>
        </w:rPr>
        <w:t xml:space="preserve">промежуточной аттестации </w:t>
      </w:r>
    </w:p>
    <w:p w14:paraId="5F39787B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</w:p>
    <w:p w14:paraId="3AD000D1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  <w:r w:rsidRPr="009D33A8">
        <w:rPr>
          <w:b/>
          <w:sz w:val="48"/>
          <w:szCs w:val="48"/>
        </w:rPr>
        <w:t>по русскому языку</w:t>
      </w:r>
    </w:p>
    <w:p w14:paraId="58BC2E9C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</w:p>
    <w:p w14:paraId="46550AF6" w14:textId="77777777" w:rsidR="009D33A8" w:rsidRDefault="009D33A8" w:rsidP="009D33A8">
      <w:pPr>
        <w:jc w:val="center"/>
        <w:rPr>
          <w:b/>
          <w:sz w:val="48"/>
          <w:szCs w:val="48"/>
        </w:rPr>
      </w:pPr>
      <w:proofErr w:type="gramStart"/>
      <w:r w:rsidRPr="009D33A8">
        <w:rPr>
          <w:b/>
          <w:sz w:val="48"/>
          <w:szCs w:val="48"/>
        </w:rPr>
        <w:t>в третьих</w:t>
      </w:r>
      <w:proofErr w:type="gramEnd"/>
      <w:r w:rsidRPr="009D33A8">
        <w:rPr>
          <w:b/>
          <w:sz w:val="48"/>
          <w:szCs w:val="48"/>
        </w:rPr>
        <w:t xml:space="preserve"> классах</w:t>
      </w:r>
    </w:p>
    <w:p w14:paraId="4792559C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53EB1E22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7DEFDDBB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761A57E6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6BAB1441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1D34EBA4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1240A6F5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5551B734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3AEE3A8E" w14:textId="77777777" w:rsidR="009D33A8" w:rsidRDefault="009D33A8" w:rsidP="009D33A8">
      <w:pPr>
        <w:jc w:val="center"/>
        <w:rPr>
          <w:b/>
          <w:sz w:val="48"/>
          <w:szCs w:val="48"/>
        </w:rPr>
      </w:pPr>
    </w:p>
    <w:p w14:paraId="60492C4E" w14:textId="77777777" w:rsidR="009D33A8" w:rsidRPr="009D33A8" w:rsidRDefault="009D33A8" w:rsidP="009D33A8">
      <w:pPr>
        <w:jc w:val="center"/>
        <w:rPr>
          <w:b/>
          <w:sz w:val="48"/>
          <w:szCs w:val="48"/>
        </w:rPr>
      </w:pPr>
    </w:p>
    <w:p w14:paraId="72359A8D" w14:textId="77777777" w:rsidR="004F045F" w:rsidRPr="00014A58" w:rsidRDefault="007B3687" w:rsidP="004F045F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Демоверсия</w:t>
      </w:r>
    </w:p>
    <w:p w14:paraId="0D771AD9" w14:textId="77777777" w:rsidR="004F045F" w:rsidRPr="00014A58" w:rsidRDefault="004F045F" w:rsidP="004F045F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промежуточной (итоговой) аттестации</w:t>
      </w:r>
      <w:r w:rsidR="007B36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2024 – 2025 учебном году</w:t>
      </w:r>
    </w:p>
    <w:p w14:paraId="2D4DA19E" w14:textId="77777777" w:rsidR="004F045F" w:rsidRPr="00014A58" w:rsidRDefault="004F045F" w:rsidP="004F045F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учебному предмету «Русский язык»</w:t>
      </w:r>
    </w:p>
    <w:p w14:paraId="163DF960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      Назначение КИМ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оценить достижение обучающимися планируемых результатов предметных и метапредметных по учебному предмету русский язык в целях промежуточной (итоговой) аттестации обучающихся 3 класса.</w:t>
      </w:r>
    </w:p>
    <w:p w14:paraId="62949C95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      Документы, определяющие содержание КИМ.</w:t>
      </w:r>
    </w:p>
    <w:p w14:paraId="7A47EF9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контрольно-измерительных </w:t>
      </w:r>
      <w:proofErr w:type="gram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материалов  определяется</w:t>
      </w:r>
      <w:proofErr w:type="gram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основе:</w:t>
      </w:r>
    </w:p>
    <w:p w14:paraId="34C08B64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14:paraId="59B05311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Рабочих программ по предметам УМК «Школа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gram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«</w:t>
      </w:r>
      <w:proofErr w:type="gram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язык» </w:t>
      </w:r>
      <w:proofErr w:type="spell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Канакин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</w:t>
      </w:r>
      <w:proofErr w:type="spell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П., Горец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Г.</w:t>
      </w:r>
    </w:p>
    <w:p w14:paraId="5C6FA7EA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 </w:t>
      </w:r>
      <w:r w:rsidRPr="00014A5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«Выпускник научится» ООП НОО</w:t>
      </w:r>
      <w:r w:rsidRPr="00014A5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.</w:t>
      </w:r>
    </w:p>
    <w:p w14:paraId="428995B2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3.            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структуры и содержание КИМ.</w:t>
      </w:r>
    </w:p>
    <w:p w14:paraId="3340B7C3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Итоговая контрольная работа по русскому </w:t>
      </w:r>
      <w:proofErr w:type="gram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  в</w:t>
      </w:r>
      <w:proofErr w:type="gram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 классе содержит типовое контрольное задание: диктант с грамматическим заданием.</w:t>
      </w:r>
    </w:p>
    <w:p w14:paraId="54D69578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элементов предметного содержания, проверяемых в диктанте</w:t>
      </w:r>
    </w:p>
    <w:p w14:paraId="4731106F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1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937"/>
        <w:gridCol w:w="6895"/>
      </w:tblGrid>
      <w:tr w:rsidR="004F045F" w:rsidRPr="00014A58" w14:paraId="0BB84E4E" w14:textId="77777777" w:rsidTr="00220304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451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851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контролируемого элемента содержания</w:t>
            </w:r>
          </w:p>
        </w:tc>
        <w:tc>
          <w:tcPr>
            <w:tcW w:w="7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7A2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содержания,</w:t>
            </w:r>
          </w:p>
          <w:p w14:paraId="5BD8155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проверяемые на промежуточной (годовой) аттестации</w:t>
            </w:r>
          </w:p>
        </w:tc>
      </w:tr>
      <w:tr w:rsidR="004F045F" w:rsidRPr="00014A58" w14:paraId="09C009D5" w14:textId="77777777" w:rsidTr="00220304"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BE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                               Раздел «Орфография»</w:t>
            </w:r>
          </w:p>
        </w:tc>
      </w:tr>
      <w:tr w:rsidR="004F045F" w:rsidRPr="00014A58" w14:paraId="4FF3B77C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E41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B9D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607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в корне слова.</w:t>
            </w:r>
          </w:p>
        </w:tc>
      </w:tr>
      <w:tr w:rsidR="004F045F" w:rsidRPr="00014A58" w14:paraId="05AB7A25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F79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837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791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 в корне слова.</w:t>
            </w:r>
          </w:p>
        </w:tc>
      </w:tr>
      <w:tr w:rsidR="004F045F" w:rsidRPr="00014A58" w14:paraId="451F06F4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A8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040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AB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звукового и буквенного состава в словах типа </w:t>
            </w: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мороз, ключ, коньки,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 с йотированными гласными </w:t>
            </w: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ё, ю, я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ёлка, поют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словах с разделительными </w:t>
            </w: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ь, ъ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знаками (</w:t>
            </w: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вьюга, съел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словах с непроизносимыми согласными</w:t>
            </w:r>
          </w:p>
        </w:tc>
      </w:tr>
      <w:tr w:rsidR="004F045F" w:rsidRPr="00014A58" w14:paraId="09ED2B39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A93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7B8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521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</w:tr>
      <w:tr w:rsidR="004F045F" w:rsidRPr="00014A58" w14:paraId="63944659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E36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BB0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3EB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начале предложения, в именах собственных.</w:t>
            </w:r>
          </w:p>
        </w:tc>
      </w:tr>
      <w:tr w:rsidR="004F045F" w:rsidRPr="00014A58" w14:paraId="62E3E3E1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9EB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EEC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1EA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Ь и Ъ.</w:t>
            </w:r>
          </w:p>
        </w:tc>
      </w:tr>
      <w:tr w:rsidR="004F045F" w:rsidRPr="00014A58" w14:paraId="68B1757A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083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881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7B9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как показатель мягкости предшествующего согласного</w:t>
            </w:r>
          </w:p>
        </w:tc>
      </w:tr>
      <w:tr w:rsidR="004F045F" w:rsidRPr="00014A58" w14:paraId="16AE275D" w14:textId="77777777" w:rsidTr="00220304"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A6C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2.                                  Раздел «Пунктуация»</w:t>
            </w:r>
          </w:p>
        </w:tc>
      </w:tr>
      <w:tr w:rsidR="004F045F" w:rsidRPr="00014A58" w14:paraId="424C49E0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C7F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3CE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37A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 (точка, </w:t>
            </w:r>
            <w:proofErr w:type="gramStart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вопросительный,  восклицательный</w:t>
            </w:r>
            <w:proofErr w:type="gramEnd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знаки).</w:t>
            </w:r>
          </w:p>
        </w:tc>
      </w:tr>
      <w:tr w:rsidR="004F045F" w:rsidRPr="00014A58" w14:paraId="379828E4" w14:textId="77777777" w:rsidTr="00220304"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FD6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3.                                  Раздел «Фонетика и графика»</w:t>
            </w:r>
          </w:p>
        </w:tc>
      </w:tr>
      <w:tr w:rsidR="004F045F" w:rsidRPr="00014A58" w14:paraId="1C84BB75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8FD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085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9D8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</w:tr>
      <w:tr w:rsidR="004F045F" w:rsidRPr="00014A58" w14:paraId="5DADBD62" w14:textId="77777777" w:rsidTr="00220304"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48C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4.                                  Раздел «Состав слова (</w:t>
            </w:r>
            <w:proofErr w:type="spellStart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)»</w:t>
            </w:r>
          </w:p>
        </w:tc>
      </w:tr>
      <w:tr w:rsidR="004F045F" w:rsidRPr="00014A58" w14:paraId="02E7D7E2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3B6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DB3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37A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4F045F" w:rsidRPr="00014A58" w14:paraId="41A6A0CD" w14:textId="77777777" w:rsidTr="00220304"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BC0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5.                                  Раздел «Морфология»</w:t>
            </w:r>
          </w:p>
        </w:tc>
      </w:tr>
      <w:tr w:rsidR="004F045F" w:rsidRPr="00014A58" w14:paraId="521B6EFF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9D8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3C8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9F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</w:tr>
      <w:tr w:rsidR="004F045F" w:rsidRPr="00014A58" w14:paraId="477E6DBC" w14:textId="77777777" w:rsidTr="00220304"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08C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63F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874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предложения</w:t>
            </w:r>
          </w:p>
        </w:tc>
      </w:tr>
    </w:tbl>
    <w:p w14:paraId="58448EF3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92CEF52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умений, характеризующих достижение планируемых результатов представлен в таблице 2</w:t>
      </w:r>
    </w:p>
    <w:p w14:paraId="2BE5FDF9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Таблица 2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994"/>
        <w:gridCol w:w="5058"/>
        <w:gridCol w:w="1107"/>
      </w:tblGrid>
      <w:tr w:rsidR="004F045F" w:rsidRPr="00014A58" w14:paraId="1BF8E0B5" w14:textId="77777777" w:rsidTr="00220304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037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979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Умения, виды деятельности                          </w:t>
            </w:r>
            <w:proofErr w:type="gramStart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(</w:t>
            </w:r>
            <w:proofErr w:type="gramEnd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ФГОС)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889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ПООП </w:t>
            </w:r>
            <w:proofErr w:type="gramStart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НОО:   </w:t>
            </w:r>
            <w:proofErr w:type="gramEnd"/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 выпускник научится / </w:t>
            </w: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E17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4F045F" w:rsidRPr="00014A58" w14:paraId="35485460" w14:textId="77777777" w:rsidTr="00220304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30C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 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(выпускник научится)</w:t>
            </w:r>
          </w:p>
        </w:tc>
      </w:tr>
      <w:tr w:rsidR="004F045F" w:rsidRPr="00014A58" w14:paraId="6413FD0F" w14:textId="77777777" w:rsidTr="007B3687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AEC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7F7F6"/>
                <w:lang w:eastAsia="ru-RU"/>
              </w:rPr>
              <w:t>                                                                  </w:t>
            </w:r>
            <w:r w:rsidRPr="00014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6"/>
                <w:lang w:eastAsia="ru-RU"/>
              </w:rPr>
              <w:t>Диктант</w:t>
            </w:r>
          </w:p>
        </w:tc>
      </w:tr>
      <w:tr w:rsidR="004F045F" w:rsidRPr="00014A58" w14:paraId="23ECBAE8" w14:textId="77777777" w:rsidTr="00220304"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1BB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16B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текст</w:t>
            </w:r>
          </w:p>
          <w:p w14:paraId="2ADB33F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диктовку, соблюдая</w:t>
            </w:r>
          </w:p>
          <w:p w14:paraId="36662BA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практике письма</w:t>
            </w:r>
          </w:p>
          <w:p w14:paraId="08A58F1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</w:p>
          <w:p w14:paraId="526F54F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и</w:t>
            </w:r>
          </w:p>
          <w:p w14:paraId="141CAD3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735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Применять правила правописания (в объёме содержания курса);</w:t>
            </w:r>
          </w:p>
          <w:p w14:paraId="09ADB29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писать под диктовку тексты в соответствии с изученными правилами правописания;</w:t>
            </w:r>
          </w:p>
          <w:p w14:paraId="67A8D4E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52FC3C1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Осознавать место возможного</w:t>
            </w:r>
          </w:p>
          <w:p w14:paraId="3199411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возникновения орфографической ошибки;</w:t>
            </w:r>
          </w:p>
          <w:p w14:paraId="5F625B2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при работе над ошибками осознавать причины</w:t>
            </w:r>
          </w:p>
          <w:p w14:paraId="5B4EEA0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появления ошибки и определять способы действий, помогающие предотвратить ее в</w:t>
            </w:r>
          </w:p>
          <w:p w14:paraId="7D754E6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последующих письменных работах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D92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</w:tr>
      <w:tr w:rsidR="004F045F" w:rsidRPr="00014A58" w14:paraId="74A37CB5" w14:textId="77777777" w:rsidTr="0022030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B09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494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B064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DAC3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5F" w:rsidRPr="00014A58" w14:paraId="0C53CC22" w14:textId="77777777" w:rsidTr="0022030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432B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DC1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E0B4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31B8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5F" w:rsidRPr="00014A58" w14:paraId="555D33FA" w14:textId="77777777" w:rsidTr="00220304"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EFC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6"/>
                <w:lang w:eastAsia="ru-RU"/>
              </w:rPr>
              <w:t>Грамматическое задание</w:t>
            </w:r>
          </w:p>
        </w:tc>
      </w:tr>
      <w:tr w:rsidR="004F045F" w:rsidRPr="00014A58" w14:paraId="3067822C" w14:textId="77777777" w:rsidTr="00220304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EEB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983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Умение распознавать</w:t>
            </w:r>
          </w:p>
          <w:p w14:paraId="015B0C0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</w:t>
            </w:r>
          </w:p>
          <w:p w14:paraId="1CE9B81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501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E38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F045F" w:rsidRPr="00014A58" w14:paraId="34EBFF05" w14:textId="77777777" w:rsidTr="00220304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A5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D9E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Умение распознавать</w:t>
            </w:r>
          </w:p>
          <w:p w14:paraId="2196518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BE1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</w:t>
            </w:r>
          </w:p>
          <w:p w14:paraId="09A67EB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(что называет, на какие вопросы отвечает, как изменяется) относить слова к</w:t>
            </w:r>
          </w:p>
          <w:p w14:paraId="53578D0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определенной группе основных частей речи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B32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F045F" w:rsidRPr="00014A58" w14:paraId="7DF0B9A6" w14:textId="77777777" w:rsidTr="00220304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40B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03B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</w:t>
            </w:r>
            <w:r w:rsidRPr="00C0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орфограммы в словах, выделять корень слова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8AE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выделять корень слова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95E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F045F" w:rsidRPr="00014A58" w14:paraId="65CCE4CF" w14:textId="77777777" w:rsidTr="00220304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036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4D4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304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морфемный разбор имен существительных,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CFF6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14:paraId="0072CE3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F5EC95C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Распределение заданий промежуточной (итоговой) работы   по уровню сложности и метапредметным УУД</w:t>
      </w:r>
    </w:p>
    <w:p w14:paraId="025FA80B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таблице 3 представлена информация о распределении </w:t>
      </w:r>
      <w:proofErr w:type="gram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  промежуточной</w:t>
      </w:r>
      <w:proofErr w:type="gram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(итоговой) работы по уровню сложности</w:t>
      </w:r>
    </w:p>
    <w:p w14:paraId="2ABE4FD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Таблица 3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449"/>
        <w:gridCol w:w="1839"/>
        <w:gridCol w:w="4679"/>
      </w:tblGrid>
      <w:tr w:rsidR="004F045F" w:rsidRPr="00014A58" w14:paraId="355BFFF5" w14:textId="77777777" w:rsidTr="002203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AF0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  <w:p w14:paraId="4EE94C9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839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0B64DA3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D14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 </w:t>
            </w:r>
          </w:p>
          <w:p w14:paraId="0E4FBF0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5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02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максимального</w:t>
            </w:r>
          </w:p>
          <w:p w14:paraId="38B0A67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первичного балла за выполнение заданий данного уровня сложности от</w:t>
            </w:r>
          </w:p>
          <w:p w14:paraId="6BEE706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максимального первичного балла                за всю работу, равного 9</w:t>
            </w:r>
          </w:p>
        </w:tc>
      </w:tr>
      <w:tr w:rsidR="004F045F" w:rsidRPr="00014A58" w14:paraId="4D9E5475" w14:textId="77777777" w:rsidTr="00220304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254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103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7AA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377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F045F" w:rsidRPr="00014A58" w14:paraId="47D7B0A8" w14:textId="77777777" w:rsidTr="00220304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E02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FA5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0B0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7AA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38A0F705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12315A6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требований к уровню подготовки обучающихся, освоивших тему «Правописание слов с изученными орфограммами в 3 классе» по предмету «Русский язык» в 3 классе представлены в таблице 4</w:t>
      </w:r>
    </w:p>
    <w:p w14:paraId="0A66D8C0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Таблица 4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8442"/>
      </w:tblGrid>
      <w:tr w:rsidR="004F045F" w:rsidRPr="00014A58" w14:paraId="7B0ACB43" w14:textId="77777777" w:rsidTr="00220304">
        <w:trPr>
          <w:trHeight w:val="38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E65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9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427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Планируемые результаты обучения, проверяемые умения</w:t>
            </w:r>
          </w:p>
        </w:tc>
      </w:tr>
      <w:tr w:rsidR="004F045F" w:rsidRPr="00014A58" w14:paraId="60D5DA23" w14:textId="77777777" w:rsidTr="00220304">
        <w:trPr>
          <w:trHeight w:val="866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D45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989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</w:t>
            </w:r>
          </w:p>
        </w:tc>
      </w:tr>
      <w:tr w:rsidR="004F045F" w:rsidRPr="00014A58" w14:paraId="530D1895" w14:textId="77777777" w:rsidTr="00220304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E4A6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3B8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проверять текст диктанта, исправление ошибок, если они есть</w:t>
            </w:r>
          </w:p>
        </w:tc>
      </w:tr>
      <w:tr w:rsidR="004F045F" w:rsidRPr="00014A58" w14:paraId="5CDEBCA7" w14:textId="77777777" w:rsidTr="00220304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4FFF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9FE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</w:tr>
      <w:tr w:rsidR="004F045F" w:rsidRPr="00014A58" w14:paraId="63A3AC22" w14:textId="77777777" w:rsidTr="00220304">
        <w:trPr>
          <w:trHeight w:val="251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FC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C33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Умение находить грамматическую основу предложения</w:t>
            </w:r>
          </w:p>
        </w:tc>
      </w:tr>
      <w:tr w:rsidR="004F045F" w:rsidRPr="00014A58" w14:paraId="12BC213E" w14:textId="77777777" w:rsidTr="00220304">
        <w:trPr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F731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F71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Умение распознавать части речи в предложении</w:t>
            </w:r>
          </w:p>
        </w:tc>
      </w:tr>
      <w:tr w:rsidR="004F045F" w:rsidRPr="00014A58" w14:paraId="1F8F2D66" w14:textId="77777777" w:rsidTr="00220304">
        <w:trPr>
          <w:trHeight w:val="2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07B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B62F" w14:textId="77777777" w:rsidR="004F045F" w:rsidRPr="00F7765E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выделять корень слова</w:t>
            </w:r>
          </w:p>
        </w:tc>
      </w:tr>
      <w:tr w:rsidR="004F045F" w:rsidRPr="00014A58" w14:paraId="37AF90EC" w14:textId="77777777" w:rsidTr="00220304">
        <w:trPr>
          <w:trHeight w:val="608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738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E059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Умение выполнять морфемный разбор</w:t>
            </w:r>
          </w:p>
        </w:tc>
      </w:tr>
    </w:tbl>
    <w:p w14:paraId="6557785C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B15E53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элементов метапредметного содержания, проверяемых в диктанте</w:t>
      </w:r>
    </w:p>
    <w:p w14:paraId="1A7C8E7D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таблице 5 представлена информация о метапредметных УУД</w:t>
      </w:r>
    </w:p>
    <w:p w14:paraId="3773204F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Таблица 5</w:t>
      </w:r>
    </w:p>
    <w:p w14:paraId="56AB5ACD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066"/>
      </w:tblGrid>
      <w:tr w:rsidR="004F045F" w:rsidRPr="00014A58" w14:paraId="7C068A12" w14:textId="77777777" w:rsidTr="00220304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5E1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3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УУД</w:t>
            </w:r>
          </w:p>
        </w:tc>
      </w:tr>
      <w:tr w:rsidR="004F045F" w:rsidRPr="00014A58" w14:paraId="01CADAE3" w14:textId="77777777" w:rsidTr="0022030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D6E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AAF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 (регулятивные УУД)</w:t>
            </w:r>
          </w:p>
        </w:tc>
      </w:tr>
      <w:tr w:rsidR="004F045F" w:rsidRPr="00014A58" w14:paraId="5C31EFF9" w14:textId="77777777" w:rsidTr="0022030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E95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954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классифицировать (познавательные УУД)</w:t>
            </w:r>
          </w:p>
        </w:tc>
      </w:tr>
      <w:tr w:rsidR="004F045F" w:rsidRPr="00014A58" w14:paraId="7EC09C1D" w14:textId="77777777" w:rsidTr="0022030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0BF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84F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рядом общих способов проверки орфограмм (познавательные УУД)</w:t>
            </w:r>
          </w:p>
        </w:tc>
      </w:tr>
      <w:tr w:rsidR="004F045F" w:rsidRPr="00014A58" w14:paraId="516F69BC" w14:textId="77777777" w:rsidTr="0022030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0CD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DC7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 (регулятивные УУД)</w:t>
            </w:r>
          </w:p>
        </w:tc>
      </w:tr>
    </w:tbl>
    <w:p w14:paraId="3A384237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   Система оценивания выполнения отдельных заданий и работы в целом</w:t>
      </w:r>
    </w:p>
    <w:p w14:paraId="1B51078F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Проверка работ проводится с помощью приложенных к </w:t>
      </w:r>
      <w:proofErr w:type="gram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  </w:t>
      </w: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верных</w:t>
      </w:r>
      <w:proofErr w:type="gramEnd"/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</w:t>
      </w: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ключей оценивания.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9BA8AF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Таблица 6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8719"/>
      </w:tblGrid>
      <w:tr w:rsidR="004F045F" w:rsidRPr="00014A58" w14:paraId="6081DE62" w14:textId="77777777" w:rsidTr="00220304">
        <w:trPr>
          <w:trHeight w:val="64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E9B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B8E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  <w:p w14:paraId="52DC179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045F" w:rsidRPr="00014A58" w14:paraId="3A43D575" w14:textId="77777777" w:rsidTr="00220304">
        <w:trPr>
          <w:trHeight w:val="1610"/>
        </w:trPr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505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BAF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 – 3</w:t>
            </w:r>
          </w:p>
          <w:p w14:paraId="1FF3CFA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балла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написание текста под диктовку без ошибок</w:t>
            </w:r>
          </w:p>
          <w:p w14:paraId="6772D9B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балла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допущены 1-2 ошибки (2 исправления считаются за 1 ошибку)</w:t>
            </w:r>
          </w:p>
          <w:p w14:paraId="3C163DD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допускается 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14:paraId="3C4EE8C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– в диктанте допущены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ошибок</w:t>
            </w:r>
          </w:p>
        </w:tc>
      </w:tr>
      <w:tr w:rsidR="004F045F" w:rsidRPr="00014A58" w14:paraId="5474B09D" w14:textId="77777777" w:rsidTr="0022030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0BCD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C3E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 –2</w:t>
            </w:r>
          </w:p>
          <w:p w14:paraId="5DBFE87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балла-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расставлены знаки препинания</w:t>
            </w:r>
          </w:p>
          <w:p w14:paraId="26468AA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балл-</w:t>
            </w:r>
            <w:r w:rsidRPr="0001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1-2 неточности или 1 ошибка.</w:t>
            </w:r>
          </w:p>
          <w:p w14:paraId="7B43007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баллов-в диктанте допущены 3 и более ошибки</w:t>
            </w:r>
          </w:p>
        </w:tc>
      </w:tr>
      <w:tr w:rsidR="004F045F" w:rsidRPr="00014A58" w14:paraId="0965E7C6" w14:textId="77777777" w:rsidTr="00220304">
        <w:trPr>
          <w:trHeight w:val="324"/>
        </w:trPr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4E7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7730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1) Максимальное количество баллов – 3</w:t>
            </w:r>
          </w:p>
          <w:p w14:paraId="3F04303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правильно подчеркнута грамматическая основа предложения</w:t>
            </w:r>
          </w:p>
          <w:p w14:paraId="1EBBC97D" w14:textId="77777777" w:rsidR="004F045F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только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</w:t>
            </w:r>
          </w:p>
          <w:p w14:paraId="252D89C4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подчеркнуто только сказуемое</w:t>
            </w:r>
          </w:p>
          <w:p w14:paraId="5F0AF75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обозначены все главные члены предложения</w:t>
            </w:r>
          </w:p>
          <w:p w14:paraId="42C0E92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 Наряду</w:t>
            </w:r>
            <w:proofErr w:type="gramEnd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верным обозначением подлежащего и 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</w:t>
            </w:r>
          </w:p>
          <w:p w14:paraId="7DBE523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 Все</w:t>
            </w:r>
            <w:proofErr w:type="gramEnd"/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члены предложения обозначены неверно / не обозначены</w:t>
            </w:r>
          </w:p>
        </w:tc>
      </w:tr>
      <w:tr w:rsidR="004F045F" w:rsidRPr="00014A58" w14:paraId="540814A4" w14:textId="77777777" w:rsidTr="0022030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942E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D66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2) Максимальное количество баллов – 2</w:t>
            </w:r>
          </w:p>
          <w:p w14:paraId="4615637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правильно определены все части речи в предложении</w:t>
            </w:r>
          </w:p>
          <w:p w14:paraId="3D959B5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правильно определены части речи (не менее 4 слов)</w:t>
            </w:r>
          </w:p>
          <w:p w14:paraId="2F75C4B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определены части речи (менее 4 слов)</w:t>
            </w:r>
          </w:p>
        </w:tc>
      </w:tr>
      <w:tr w:rsidR="004F045F" w:rsidRPr="00014A58" w14:paraId="4549E37B" w14:textId="77777777" w:rsidTr="00220304">
        <w:trPr>
          <w:trHeight w:val="32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CBCF5" w14:textId="77777777" w:rsidR="004F045F" w:rsidRPr="0040177B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D3A0" w14:textId="77777777" w:rsidR="004F045F" w:rsidRPr="0040177B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Максимальное количество баллов – 3</w:t>
            </w:r>
          </w:p>
          <w:p w14:paraId="47F88C0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 морфемный разбор всех трех слов.</w:t>
            </w:r>
          </w:p>
          <w:p w14:paraId="252189E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 морфемный разбор двух слов.</w:t>
            </w:r>
          </w:p>
          <w:p w14:paraId="12B4C2E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 морфемный разбор одного слова.</w:t>
            </w:r>
          </w:p>
          <w:p w14:paraId="3BA508A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-морфемный разбор выполнен неверно или не начинал выполнять</w:t>
            </w:r>
          </w:p>
        </w:tc>
      </w:tr>
      <w:tr w:rsidR="004F045F" w:rsidRPr="00014A58" w14:paraId="6EE8EA62" w14:textId="77777777" w:rsidTr="00220304">
        <w:trPr>
          <w:trHeight w:val="1363"/>
        </w:trPr>
        <w:tc>
          <w:tcPr>
            <w:tcW w:w="1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C65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DD9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Максимальное количество баллов – 3</w:t>
            </w:r>
          </w:p>
          <w:p w14:paraId="53BA7F22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 морфемный разбор всех трех слов.</w:t>
            </w:r>
          </w:p>
          <w:p w14:paraId="34AC2BA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 морфемный разбор двух слов.</w:t>
            </w:r>
          </w:p>
          <w:p w14:paraId="4C1423A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 морфемный разбор одного слова.</w:t>
            </w:r>
          </w:p>
          <w:p w14:paraId="3BA9748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</w:t>
            </w: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-морфемный разбор выполнен неверно или не начинал выполнять</w:t>
            </w:r>
          </w:p>
        </w:tc>
      </w:tr>
    </w:tbl>
    <w:p w14:paraId="7874B566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05FF760" w14:textId="77777777" w:rsidR="007B3687" w:rsidRDefault="007B3687" w:rsidP="004F045F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CA1F850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Типы заданий, сценарии выполнения заданий</w:t>
      </w:r>
    </w:p>
    <w:p w14:paraId="1CBFF81F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Задания промежуточной (итоговой) работы направлены,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общеучебными</w:t>
      </w:r>
      <w:proofErr w:type="spell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универсальными действиями.</w:t>
      </w:r>
    </w:p>
    <w:p w14:paraId="0B9E75D6" w14:textId="77777777" w:rsidR="004F045F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1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                                                                            </w:t>
      </w:r>
    </w:p>
    <w:p w14:paraId="591B4B89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Задания 2, 3, 4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</w:t>
      </w:r>
    </w:p>
    <w:p w14:paraId="072DBAD6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2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(п. 1)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умение распознавать и графически обозначать главные члены предложения, 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(п. 2)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умение распознавать изученные части речи в предложении (учебно- языковое морфологическое опознавательное умение).</w:t>
      </w:r>
    </w:p>
    <w:p w14:paraId="00656515" w14:textId="77777777" w:rsidR="004F045F" w:rsidRPr="0035491D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proofErr w:type="gramStart"/>
      <w:r w:rsidRPr="00014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14A58">
        <w:rPr>
          <w:rFonts w:ascii="Times New Roman" w:eastAsia="Times New Roman" w:hAnsi="Times New Roman" w:cs="Times New Roman"/>
          <w:color w:val="35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предполагает</w:t>
      </w:r>
      <w:proofErr w:type="gramEnd"/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знание обучающимися основных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видов орфограмм, изучаемых в начальной школе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направлены на выявление уровня владения предметными учебными действиями:</w:t>
      </w:r>
      <w:r w:rsidRPr="00014A58">
        <w:rPr>
          <w:rFonts w:ascii="Times New Roman" w:eastAsia="Times New Roman" w:hAnsi="Times New Roman" w:cs="Times New Roman"/>
          <w:color w:val="35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 орфограммы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</w:t>
      </w:r>
      <w:r w:rsidRPr="0001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орфограммы</w:t>
      </w:r>
      <w:r w:rsidRPr="0001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r w:rsidRPr="0001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корень слов.</w:t>
      </w:r>
    </w:p>
    <w:p w14:paraId="4CE39917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 4</w:t>
      </w:r>
      <w:proofErr w:type="gramEnd"/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выявить уровень учебно-языкового умения различать части слова. </w:t>
      </w:r>
      <w:r w:rsidRPr="00014A58">
        <w:rPr>
          <w:rFonts w:ascii="Times New Roman" w:eastAsia="Times New Roman" w:hAnsi="Times New Roman" w:cs="Times New Roman"/>
          <w:color w:val="35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        </w:t>
      </w:r>
    </w:p>
    <w:p w14:paraId="5274E59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999B397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Рекомендуемая шкала перевода баллов в </w:t>
      </w:r>
      <w:proofErr w:type="gramStart"/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отметку  за</w:t>
      </w:r>
      <w:proofErr w:type="gramEnd"/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написание диктанта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803"/>
        <w:gridCol w:w="1803"/>
        <w:gridCol w:w="1803"/>
        <w:gridCol w:w="1803"/>
      </w:tblGrid>
      <w:tr w:rsidR="004F045F" w:rsidRPr="00014A58" w14:paraId="66320CA0" w14:textId="77777777" w:rsidTr="00220304">
        <w:trPr>
          <w:trHeight w:val="36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95D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988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1038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1A9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1D47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4F045F" w:rsidRPr="00014A58" w14:paraId="4CBF716D" w14:textId="77777777" w:rsidTr="00220304">
        <w:trPr>
          <w:trHeight w:val="426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3C2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7353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FCFD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347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F97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76F38D7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0E46C91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Рекомендуемая шкала перевода баллов в отметку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выполнение грамматического задания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803"/>
        <w:gridCol w:w="1803"/>
        <w:gridCol w:w="1803"/>
        <w:gridCol w:w="1803"/>
      </w:tblGrid>
      <w:tr w:rsidR="004F045F" w:rsidRPr="00014A58" w14:paraId="3EC64649" w14:textId="77777777" w:rsidTr="00220304">
        <w:trPr>
          <w:trHeight w:val="36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D60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E00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546C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9D2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E7C5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4F045F" w:rsidRPr="00014A58" w14:paraId="003783FC" w14:textId="77777777" w:rsidTr="00220304">
        <w:trPr>
          <w:trHeight w:val="426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3091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008B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B47A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A04E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D76F" w14:textId="77777777" w:rsidR="004F045F" w:rsidRPr="00014A58" w:rsidRDefault="004F045F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</w:tr>
    </w:tbl>
    <w:p w14:paraId="6CCF1909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0005AD7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8A9D9FA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71C0690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   Время и способ выполнения варианта КИМ</w:t>
      </w:r>
    </w:p>
    <w:p w14:paraId="0934ABB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выполнение работы отводится 45 минут.</w:t>
      </w:r>
    </w:p>
    <w:p w14:paraId="44AD3B04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4BDDBA0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   Дополнительные материалы и оборудование</w:t>
      </w:r>
    </w:p>
    <w:p w14:paraId="429F546E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Дополнительные материалы и оборудование не используются.</w:t>
      </w:r>
    </w:p>
    <w:p w14:paraId="7576C87D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8F65D04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E5B5B29" w14:textId="77777777" w:rsidR="004F045F" w:rsidRPr="00374166" w:rsidRDefault="004F045F" w:rsidP="004F045F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14:paraId="21C525A3" w14:textId="7979F5EB" w:rsidR="004F045F" w:rsidRPr="00374166" w:rsidRDefault="008A0282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F045F"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чудная летняя пора. Горячее солнце заливает землю яркими лучами. Зацветает иван-чай. Лесная опушка утопает в розовой пене. Жужжит в цветах пчелиный рой. Гудят мохнатые шмели. Воздух наполняет сладкий запах варенья.</w:t>
      </w:r>
      <w:r w:rsidR="004F045F"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В полдень оживает лесная полянка. Прибегают на опушку разные зверьки. Прилетают шумные стайки птиц. Звенят над поляной их радостные голоса. Хорошо в жаркий денёк посидеть на пенёчке. Птичье пение ласкает слух.</w:t>
      </w:r>
    </w:p>
    <w:p w14:paraId="2341ADB7" w14:textId="77777777" w:rsidR="004F045F" w:rsidRPr="00374166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B2149B" w14:textId="77777777" w:rsidR="004F045F" w:rsidRDefault="004F045F" w:rsidP="004F045F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74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Грамматические задания:</w:t>
      </w:r>
    </w:p>
    <w:p w14:paraId="2FCD50F5" w14:textId="77777777" w:rsidR="00374166" w:rsidRPr="00374166" w:rsidRDefault="00374166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A787E4" w14:textId="77777777" w:rsidR="004F045F" w:rsidRPr="00BB20BC" w:rsidRDefault="004F045F" w:rsidP="004F045F">
      <w:pPr>
        <w:pStyle w:val="a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2.Спиши второе предложение второго абзаца (</w:t>
      </w:r>
      <w:r w:rsidRPr="00374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Жужжит в цветах пчелиный рой</w:t>
      </w:r>
      <w:r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Разбери его по членам предложения, укажи части речи.</w:t>
      </w:r>
      <w:r w:rsidRPr="0037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B20BC" w:rsidRPr="000D3E37">
        <w:rPr>
          <w:rFonts w:ascii="Times New Roman" w:hAnsi="Times New Roman" w:cs="Times New Roman"/>
          <w:sz w:val="28"/>
          <w:szCs w:val="28"/>
        </w:rPr>
        <w:t xml:space="preserve">Подчеркни в корнях слов проверяемые орфограммы, выдели корень: </w:t>
      </w:r>
      <w:r w:rsidR="00BB20BC" w:rsidRPr="00BB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BB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нег, бол</w:t>
      </w:r>
      <w:r w:rsidR="00BB20BC" w:rsidRPr="00BB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ела</w:t>
      </w:r>
      <w:r w:rsidRPr="00BB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BB20BC" w:rsidRPr="00BB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гигантский</w:t>
      </w:r>
      <w:r w:rsidR="00BB20BC" w:rsidRPr="00BB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51B35" w14:textId="77777777" w:rsidR="004F045F" w:rsidRPr="00BB20BC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2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4. Разбери слова по </w:t>
      </w:r>
      <w:proofErr w:type="gramStart"/>
      <w:r w:rsidRPr="00BB2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составу:  </w:t>
      </w:r>
      <w:r w:rsidR="00BB20BC"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лимонный</w:t>
      </w:r>
      <w:proofErr w:type="gramEnd"/>
      <w:r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r w:rsidR="00BB20BC"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подписка</w:t>
      </w:r>
      <w:r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="00BB20BC"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подбер</w:t>
      </w:r>
      <w:r w:rsid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ë</w:t>
      </w:r>
      <w:r w:rsidR="00BB20BC" w:rsidRPr="00BB20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зовик</w:t>
      </w:r>
      <w:proofErr w:type="spellEnd"/>
      <w:r w:rsidRPr="00BB2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C190F3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0E2AC2A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       </w:t>
      </w:r>
    </w:p>
    <w:p w14:paraId="42F3CB0F" w14:textId="77777777" w:rsidR="004F045F" w:rsidRPr="00014A58" w:rsidRDefault="004F045F" w:rsidP="007B3687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Ключи к грамматическому заданию</w:t>
      </w:r>
    </w:p>
    <w:p w14:paraId="1DC1C569" w14:textId="77777777" w:rsidR="004F045F" w:rsidRPr="00014A58" w:rsidRDefault="004F045F" w:rsidP="004F045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5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658"/>
      </w:tblGrid>
      <w:tr w:rsidR="00BB20BC" w:rsidRPr="00014A58" w14:paraId="59CF51F2" w14:textId="77777777" w:rsidTr="007B3687">
        <w:trPr>
          <w:trHeight w:val="59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0125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C488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</w:tr>
      <w:tr w:rsidR="00BB20BC" w:rsidRPr="00014A58" w14:paraId="4182208D" w14:textId="77777777" w:rsidTr="007B3687">
        <w:trPr>
          <w:trHeight w:val="363"/>
          <w:jc w:val="center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A821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AD17" w14:textId="77777777" w:rsidR="00BB20BC" w:rsidRPr="00014A58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double"/>
                <w:lang w:eastAsia="ru-RU"/>
              </w:rPr>
              <w:t>Жужжит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цветах пчелиный 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BB20BC" w:rsidRPr="00014A58" w14:paraId="457390AA" w14:textId="77777777" w:rsidTr="007B3687">
        <w:trPr>
          <w:trHeight w:val="363"/>
          <w:jc w:val="center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9452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D21F" w14:textId="77777777" w:rsidR="00BB20BC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гл.        пр.     сущ.       прил.      сущ.</w:t>
            </w:r>
          </w:p>
          <w:p w14:paraId="6696E246" w14:textId="77777777" w:rsidR="00374166" w:rsidRPr="00014A58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Жужжит в цветах пчелиный рой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B20BC" w:rsidRPr="00014A58" w14:paraId="71B2DF8D" w14:textId="77777777" w:rsidTr="007B3687">
        <w:trPr>
          <w:trHeight w:val="1160"/>
          <w:jc w:val="center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9F8C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BD3C" w14:textId="77777777" w:rsidR="00BB20BC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34E0A" wp14:editId="4775B95D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165734</wp:posOffset>
                      </wp:positionV>
                      <wp:extent cx="552450" cy="257175"/>
                      <wp:effectExtent l="0" t="19050" r="0" b="0"/>
                      <wp:wrapNone/>
                      <wp:docPr id="2" name="Дуг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arc">
                                <a:avLst>
                                  <a:gd name="adj1" fmla="val 11898179"/>
                                  <a:gd name="adj2" fmla="val 209900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3F0F" id="Дуга 2" o:spid="_x0000_s1026" style="position:absolute;margin-left:80.9pt;margin-top:13.05pt;width:43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MnQIAABsFAAAOAAAAZHJzL2Uyb0RvYy54bWysVMlu2zAQvRfoPxC8N1oqxwsiB4aDFAWC&#10;JEBS5ExTpMWCW0nacnrtL/RDCvRH0j/qkJKXLqeiPtAznNEsb97w4nKnJNoy54XRNS7OcoyYpqYR&#10;el3jD4/XbyYY+UB0Q6TRrMbPzOPL+etXF52dsdK0RjbMIQii/ayzNW5DsLMs87RlivgzY5kGIzdO&#10;kQCqW2eNIx1EVzIr8/w864xrrDOUeQ+3V70Rz1N8zhkNd5x7FpCsMdQW0unSuYpnNr8gs7UjthV0&#10;KIP8QxWKCA1JD6GuSCBo48QfoZSgznjDwxk1KjOcC8pSD9BNkf/WzUNLLEu9ADjeHmDy/y8svd3e&#10;OySaGpcYaaJgRC9ff3x5+f7yDZURnc76GTg92Hs3aB7E2OqOOxX/oQm0S4g+HxBlu4AoXI5GZTUC&#10;3CmYytG4GI9izOz4sXU+vGNGoSjUmDiaYCTbGx8Sns1QFWk+FhhxJWE8WyJRUUymk2I8HSZ44gaN&#10;HN3KfDrN87Ia0g5xoYB94phEm2shZaKC1Kir8fnbVDQBQnJJAtSvLEDk9RojItfAdBpcKtQbKZr4&#10;dYzj3Xq1lA5BfTWuqnG53Of9xS2mviK+7f2Sqe9CiQDLIIWq8SSPv6FqqWN0lugMuEQE41j6QURp&#10;ZZpnGKMzPb+9pdcCktwQH+6JA8RgBLCk4Q4OLg10aAYJo9a4z3+7j/7AM7Bi1MGCQPufNsQxjOR7&#10;DQycFlUVNyop1WhcguJOLatTi96opQFUYIZQXRKjf5B7kTujnmCXFzErmIimkLsHelCWoV9ceA0o&#10;WyySG2yRJeFGP1gag0ecIryPuyfi7ECqAGy8NftlIrNEgp6GR9+eB4tNMFwcEO5xHeCGDUzUHV6L&#10;uOKnevI6vmnznwAAAP//AwBQSwMEFAAGAAgAAAAhAO2WRTfdAAAACQEAAA8AAABkcnMvZG93bnJl&#10;di54bWxMj8FOwzAQRO9I/IO1SNyok6iyqhCnAgQHuNEi0aMTL0kUex1it03/nuUEx9kZzbyttot3&#10;4oRzHAJpyFcZCKQ22IE6DR/7l7sNiJgMWeMCoYYLRtjW11eVKW040zuedqkTXEKxNBr6lKZSytj2&#10;6E1chQmJva8we5NYzp20szlzuXeyyDIlvRmIF3oz4VOP7bg7eg3rw+s8FpdD+mzc4zON+zc5fBut&#10;b2+Wh3sQCZf0F4ZffEaHmpmacCQbhWOtckZPGgqVg+BAsd7wodGglAJZV/L/B/UPAAAA//8DAFBL&#10;AQItABQABgAIAAAAIQC2gziS/gAAAOEBAAATAAAAAAAAAAAAAAAAAAAAAABbQ29udGVudF9UeXBl&#10;c10ueG1sUEsBAi0AFAAGAAgAAAAhADj9If/WAAAAlAEAAAsAAAAAAAAAAAAAAAAALwEAAF9yZWxz&#10;Ly5yZWxzUEsBAi0AFAAGAAgAAAAhAKtRRYydAgAAGwUAAA4AAAAAAAAAAAAAAAAALgIAAGRycy9l&#10;Mm9Eb2MueG1sUEsBAi0AFAAGAAgAAAAhAO2WRTfdAAAACQEAAA8AAAAAAAAAAAAAAAAA9wQAAGRy&#10;cy9kb3ducmV2LnhtbFBLBQYAAAAABAAEAPMAAAABBgAAAAA=&#10;" path="m51055,54107nsc104739,18936,192735,-1357,285366,70,396215,1779,494120,34186,533987,82366l276225,128588,51055,54107xem51055,54107nfc104739,18936,192735,-1357,285366,70,396215,1779,494120,34186,533987,82366e" filled="f" strokecolor="#4472c4" strokeweight=".5pt">
                      <v:stroke joinstyle="miter"/>
                      <v:path arrowok="t" o:connecttype="custom" o:connectlocs="51055,54107;285366,70;533987,82366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4F590" wp14:editId="785D417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166370</wp:posOffset>
                      </wp:positionV>
                      <wp:extent cx="438150" cy="257175"/>
                      <wp:effectExtent l="0" t="19050" r="0" b="0"/>
                      <wp:wrapNone/>
                      <wp:docPr id="7" name="Дуг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arc">
                                <a:avLst>
                                  <a:gd name="adj1" fmla="val 12704447"/>
                                  <a:gd name="adj2" fmla="val 202556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7643" id="Дуга 7" o:spid="_x0000_s1026" style="position:absolute;margin-left:-.85pt;margin-top:13.1pt;width:34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81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qonwIAABsFAAAOAAAAZHJzL2Uyb0RvYy54bWysVMlu2zAQvRfoPxC8N1osR6kQOTAcpCgQ&#10;JAGcIucxRVkquJWkl/TaX+iHFOiPpH/UIaU47nIq6gM9oxnO8uYNzy/2UpAtt67XqqbZSUoJV0w3&#10;vVrX9MP91ZszSpwH1YDQitf0kTt6MXv96nxnKp7rTouGW4JBlKt2pqad96ZKEsc6LsGdaMMVGltt&#10;JXhU7TppLOwwuhRJnqanyU7bxljNuHP49XIw0lmM37ac+du2ddwTUVOszcfTxnMVzmR2DtXagul6&#10;NpYB/1CFhF5h0kOoS/BANrb/I5TsmdVOt/6EaZnotu0Zjz1gN1n6WzfLDgyPvSA4zhxgcv8vLLvZ&#10;3lnSNzUtKVEgcURPX398efr+9I2UAZ2dcRU6Lc2dHTWHYmh131oZ/rEJso+IPh4Q5XtPGH4sJmfZ&#10;FHFnaMqnZVZOQ8zk5bKxzr/jWpIg1BQsizDC9tr5iGczVgXNx4ySVgoczxYEyfIyLYoi1oiwH7nl&#10;x255mk+np5PJmHaMiwU8Jw5JlL7qhYhUEIrsano6iUUDErIV4LF+aRAip9aUgFgj05m3sVCnRd+E&#10;2yGOs+vVQliC9WHrRZkvijHvL24h9SW4bvCLpuAGlew9LoPoZU3P0vAbbwsVrDzSGXEJCIaxDIMI&#10;0ko3jzhGqwd+O8OuekxyDc7fgUXEcAS4pP4Wj1Zo7FCPEiWdtp//9j34I8/QSskOFwTb/7QByykR&#10;7xUy8G1WFGGjolJMyxwVe2xZHVvURi40ooIzxOqiGPy9eBZbq+UD7vI8ZEUTKIa5B6BHZeGHxcXX&#10;gPH5PLrhFhnw12ppWAgecArw3u8fwJqRVB7ZeKOflwmqSIKBhi++4abS843XbX9AeMB1hBs3MFJ3&#10;fC3Cih/r0evlTZv9BAAA//8DAFBLAwQUAAYACAAAACEAbLXuqNsAAAAHAQAADwAAAGRycy9kb3du&#10;cmV2LnhtbEyOMW+DMBSE90r9D9ar1C0xUAkiiokqlEpdGxjSzWAHo+BnZDsJ/fd9ndrpdLrT3Vft&#10;Vzuzm/Zhcigg3SbANA5OTTgK6Nr3zQ5YiBKVnB1qAd86wL5+fKhkqdwdP/XtGEdGIxhKKcDEuJSc&#10;h8FoK8PWLRopOztvZSTrR668vNO4nXmWJDm3ckJ6MHLRjdHD5Xi1Ag4LXs7tV9qH5uSTXdceTPPR&#10;CfH8tL69Aot6jX9l+MUndKiJqXdXVIHNAjZpQU0BWZ4BozwvXoD1pHkBvK74f/76BwAA//8DAFBL&#10;AQItABQABgAIAAAAIQC2gziS/gAAAOEBAAATAAAAAAAAAAAAAAAAAAAAAABbQ29udGVudF9UeXBl&#10;c10ueG1sUEsBAi0AFAAGAAgAAAAhADj9If/WAAAAlAEAAAsAAAAAAAAAAAAAAAAALwEAAF9yZWxz&#10;Ly5yZWxzUEsBAi0AFAAGAAgAAAAhAHifeqifAgAAGwUAAA4AAAAAAAAAAAAAAAAALgIAAGRycy9l&#10;Mm9Eb2MueG1sUEsBAi0AFAAGAAgAAAAhAGy17qjbAAAABwEAAA8AAAAAAAAAAAAAAAAA+QQAAGRy&#10;cy9kb3ducmV2LnhtbFBLBQYAAAAABAAEAPMAAAABBgAAAAA=&#10;" path="m68283,35308nsc111625,11169,169882,-1532,229561,147v67589,1901,129888,22028,168783,54529l219075,128588,68283,35308xem68283,35308nfc111625,11169,169882,-1532,229561,147v67589,1901,129888,22028,168783,54529e" filled="f" strokecolor="#4472c4" strokeweight=".5pt">
                      <v:stroke joinstyle="miter"/>
                      <v:path arrowok="t" o:connecttype="custom" o:connectlocs="68283,35308;229561,147;398344,54676" o:connectangles="0,0,0"/>
                    </v:shape>
                  </w:pict>
                </mc:Fallback>
              </mc:AlternateContent>
            </w:r>
            <w:r w:rsidR="00BB20BC" w:rsidRPr="00014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5FB29EE8" w14:textId="77777777" w:rsidR="00374166" w:rsidRPr="00BB20BC" w:rsidRDefault="00374166" w:rsidP="003741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48BBB" wp14:editId="3F914C3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9525</wp:posOffset>
                      </wp:positionV>
                      <wp:extent cx="304800" cy="257175"/>
                      <wp:effectExtent l="0" t="19050" r="19050" b="0"/>
                      <wp:wrapNone/>
                      <wp:docPr id="1" name="Дуг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arc">
                                <a:avLst>
                                  <a:gd name="adj1" fmla="val 12704447"/>
                                  <a:gd name="adj2" fmla="val 202556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632A9" id="Дуга 1" o:spid="_x0000_s1026" style="position:absolute;margin-left:33.9pt;margin-top:.7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CfnAIAABsFAAAOAAAAZHJzL2Uyb0RvYy54bWysVEtu2zAQ3RfoHQjuG8myHKdG5MBwkKJA&#10;kBhIiqzHFGWx4K8kbTnd9go9SIFeJL1Rh5TiuJ9VUS/oGc1wPm/e8PxiryTZceeF0RUdneSUcM1M&#10;LfSmoh/ur96cUeID6Bqk0byij9zTi/nrV+ednfHCtEbW3BEMov2ssxVtQ7CzLPOs5Qr8ibFco7Ex&#10;TkFA1W2y2kGH0ZXMijw/zTrjausM497j18veSOcpftNwFm6bxvNAZEWxtpBOl851PLP5Ocw2Dmwr&#10;2FAG/EMVCoTGpIdQlxCAbJ34I5QSzBlvmnDCjMpM0wjGUw/YzSj/rZu7FixPvSA43h5g8v8vLLvZ&#10;rRwRNc6OEg0KR/T09ceXp+9P38gootNZP0OnO7tyg+ZRjK3uG6fiPzZB9gnRxwOifB8Iw4/jvDzL&#10;EXeGpmIyHU0nMWb2ctk6H95xo0gUKgqOJRhhd+1DwrMeqoL6I1bYKInj2YEko2Kal2U5HSZ45FYc&#10;uxV5MZmcjsdD2iEuFvCcOCbR5kpImaggNekqejqexKIBCdlICCgqixB5vaEE5AaZzoJLhXojRR1v&#10;xzjebdZL6QjWV1GsrViWQ95f3GLqS/Bt75dMfRdKBFwGKVRFETX8DbeljtF5ojPiEhGMY+kHEaW1&#10;qR9xjM70/PaWXQlMcg0+rMAhYtgNLmm4xaORBjs0g0RJa9znv32P/sgztFLS4YJg+5+24Dgl8r1G&#10;Br4dlWXcqKSUk2mBiju2rI8tequWBlHBGWJ1SYz+QT6LjTPqAXd5EbOiCTTD3D3Qg7IM/eLia8D4&#10;YpHccIsshGt9Z1kMHnGK8N7vH8DZgVQB2XhjnpcJZokEPQ1ffHseLLbBNOKAcI/rADduYKLu8FrE&#10;FT/Wk9fLmzb/CQAA//8DAFBLAwQUAAYACAAAACEA9gwXON0AAAAHAQAADwAAAGRycy9kb3ducmV2&#10;LnhtbEyOy27CMBBF95X4B2uQuisOqECVxkF9CEVqVzykqjsTT52o8TjEhqT9+g6rsrwP3Xuy1eAa&#10;ccYu1J4UTCcJCKTSm5qsgv1uffcAIkRNRjeeUMEPBljlo5tMp8b3tMHzNlrBIxRSraCKsU2lDGWF&#10;ToeJb5E4+/Kd05FlZ6XpdM/jrpGzJFlIp2vih0q3+FJh+b09OQVvHwN92uOxKHavv4V83thy/d4r&#10;dTsenh5BRBzifxku+IwOOTMd/IlMEI2CxZLJI/tzEJd4Omd9UHA/S0Dmmbzmz/8AAAD//wMAUEsB&#10;Ai0AFAAGAAgAAAAhALaDOJL+AAAA4QEAABMAAAAAAAAAAAAAAAAAAAAAAFtDb250ZW50X1R5cGVz&#10;XS54bWxQSwECLQAUAAYACAAAACEAOP0h/9YAAACUAQAACwAAAAAAAAAAAAAAAAAvAQAAX3JlbHMv&#10;LnJlbHNQSwECLQAUAAYACAAAACEAexawn5wCAAAbBQAADgAAAAAAAAAAAAAAAAAuAgAAZHJzL2Uy&#10;b0RvYy54bWxQSwECLQAUAAYACAAAACEA9gwXON0AAAAHAQAADwAAAAAAAAAAAAAAAAD2BAAAZHJz&#10;L2Rvd25yZXYueG1sUEsFBgAAAAAEAAQA8wAAAAAGAAAAAA==&#10;" path="m29493,52558nsc60393,16996,110735,-2727,162873,304v54335,3158,102542,30541,126454,71830l152400,128588,29493,52558xem29493,52558nfc60393,16996,110735,-2727,162873,304v54335,3158,102542,30541,126454,71830e" filled="f" strokecolor="#4472c4" strokeweight=".5pt">
                      <v:stroke joinstyle="miter"/>
                      <v:path arrowok="t" o:connecttype="custom" o:connectlocs="29493,52558;162873,304;289327,72134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é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</w:t>
            </w:r>
            <w:proofErr w:type="spellEnd"/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гиган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ский</w:t>
            </w:r>
            <w:r w:rsidRPr="00BB2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870AB6" w14:textId="77777777" w:rsidR="00374166" w:rsidRPr="00014A58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0BC" w:rsidRPr="00014A58" w14:paraId="172B66F6" w14:textId="77777777" w:rsidTr="007B3687">
        <w:trPr>
          <w:trHeight w:val="345"/>
          <w:jc w:val="center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1297" w14:textId="77777777" w:rsidR="00BB20BC" w:rsidRPr="00014A58" w:rsidRDefault="00BB20BC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1A20" w14:textId="77777777" w:rsidR="00374166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</w:pPr>
          </w:p>
          <w:p w14:paraId="25E40D6D" w14:textId="77777777" w:rsidR="00BB20BC" w:rsidRDefault="00374166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8D3628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24C3AD" wp14:editId="51738F73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38735</wp:posOffset>
                      </wp:positionV>
                      <wp:extent cx="1809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635AA" id="Прямоугольник 4" o:spid="_x0000_s1026" style="position:absolute;margin-left:245.25pt;margin-top:3.0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2flwIAAOwEAAAOAAAAZHJzL2Uyb0RvYy54bWysVM1OGzEQvlfqO1i+l02iUCBigyIQVSUE&#10;SFBxNl5vdiX/1XaySU+Veq3UR+hD9FL1h2fYvFE/exdIaU9Vc3BmPOP5+eabPTxaKUmWwvna6JwO&#10;dwaUCM1NUet5Tt9cn77Yp8QHpgsmjRY5XQtPj6bPnx02diJGpjKyEI4giPaTxua0CsFOsszzSijm&#10;d4wVGsbSOMUCVDfPCscaRFcyGw0GL7PGuMI6w4X3uD3pjHSa4pel4OGiLL0IROYUtYV0unTexjOb&#10;HrLJ3DFb1bwvg/1DFYrVGkkfQp2wwMjC1X+EUjV3xpsy7HCjMlOWNRepB3QzHDzp5qpiVqReAI63&#10;DzD5/xeWny8vHamLnI4p0UxhRO3nzfvNp/ZHe7f50H5p79rvm4/tz/Zr+42MI16N9RM8u7KXrtc8&#10;xNj8qnQq/qMtskoYrx8wFqtAOC6H+4ODvV1KOEzD3dF4kGaQPT62zodXwigShZw6jDAhy5ZnPiAh&#10;XO9dYi5tTmsp0xilJg2CjvYQk3AGNpWSBYjKoj+v55QwOQdNeXAppDeyLuLzGMiv/bF0ZMnAFBCs&#10;MM01aqZEMh9gQCPpFxFACb89jfWcMF91j5OpI5aqA9gta5XT/e3XUseMIvGz7yqi2uEYpVtTrDEX&#10;ZzrCestPayQ5Qy2XzIGh6BBbFy5wlNKgbdNLlFTGvfvbffQHcWClpAHjAcnbBXMCLb7WoNTBcDyO&#10;K5KU8e7eCIrbttxuW/RCHRtANcR+W57E6B/kvVg6o26wnLOYFSamOXJ34PfKceg2EevNxWyW3LAW&#10;loUzfWV5DB5xivBer26Ysz0nAgZzbu63g02eUKPz7cgxWwRT1ok3j7higlHBSqVZ9usfd3ZbT16P&#10;H6npLwAAAP//AwBQSwMEFAAGAAgAAAAhAPnN+h/dAAAACAEAAA8AAABkcnMvZG93bnJldi54bWxM&#10;j81OwzAQhO9IvIO1SNyoHUormmZTVUg9waU/qsTNibdJhL2OYjcNb485wXE0o5lvis3krBhpCJ1n&#10;hGymQBDX3nTcIJyOu6dXECFqNtp6JoRvCrAp7+8KnRt/4z2Nh9iIVMIh1whtjH0uZahbcjrMfE+c&#10;vIsfnI5JDo00g76lcmfls1JL6XTHaaHVPb21VH8drg5hr47nd/cxV5+VOp3Dztlq3FrEx4dpuwYR&#10;aYp/YfjFT+hQJqbKX9kEYRFeVmqRogjLDETyF9kqfasQ5ioDWRby/4HyBwAA//8DAFBLAQItABQA&#10;BgAIAAAAIQC2gziS/gAAAOEBAAATAAAAAAAAAAAAAAAAAAAAAABbQ29udGVudF9UeXBlc10ueG1s&#10;UEsBAi0AFAAGAAgAAAAhADj9If/WAAAAlAEAAAsAAAAAAAAAAAAAAAAALwEAAF9yZWxzLy5yZWxz&#10;UEsBAi0AFAAGAAgAAAAhAIUIjZ+XAgAA7AQAAA4AAAAAAAAAAAAAAAAALgIAAGRycy9lMm9Eb2Mu&#10;eG1sUEsBAi0AFAAGAAgAAAAhAPnN+h/dAAAACAEAAA8AAAAAAAAAAAAAAAAA8QQAAGRycy9kb3du&#10;cmV2LnhtbFBLBQYAAAAABAAEAPMAAAD7BQAAAAA=&#10;" filled="f" strokecolor="windowText" strokeweight="1pt"/>
                  </w:pict>
                </mc:Fallback>
              </mc:AlternateContent>
            </w:r>
            <w:r w:rsidRPr="008D3628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3132E" wp14:editId="6313B4D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49530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7CB3D" id="Прямоугольник 3" o:spid="_x0000_s1026" style="position:absolute;margin-left:134.25pt;margin-top:3.9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UtlwIAAOwEAAAOAAAAZHJzL2Uyb0RvYy54bWysVM1OGzEQvlfqO1i+l01CKB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SXEs0URtR83rzffGp+NHebD82X5q75vvnY/Gy+Nt/IbsSrtn6EZ1d26jrN&#10;Q4zNr0qn4j/aIquE8foBY7EKhOOyf9A73N+jhMPU3xsMe2kG2eNj63x4JYwiUcipwwgTsmx57gMS&#10;wvXeJebS5qySMo1RalIj6GAfMQlnYFMpWYCoLPrzekYJkzPQlAeXQnojqyI+j4H82p9IR5YMTAHB&#10;ClNfo2ZKJPMBBjSSfhEBlPDb01jPKfPz9nEytcRSVQC7ZaVyerD9WuqYUSR+dl1FVFsco3RrijXm&#10;4kxLWG/5WYUk56hlyhwYig6xdeESRykN2jadRMncuHd/u4/+IA6slNRgPCB5u2BOoMXXGpQ67A+H&#10;cUWSMtzbH0Bx25bbbYteqBMDqPrYb8uTGP2DvBdLZ9QNlnMSs8LENEfuFvxOOQntJmK9uZhMkhvW&#10;wrJwrq8sj8EjThHe69UNc7bjRMBgLsz9drDRE2q0vi05Jotgyirx5hFXTDAqWKk0y279485u68nr&#10;8SM1/gUAAP//AwBQSwMEFAAGAAgAAAAhAEGNAUPeAAAACAEAAA8AAABkcnMvZG93bnJldi54bWxM&#10;j8tqwzAQRfeF/oOYQneNFIcmrmM5hEJW7SYPAtnJ9tQ2kUbGUhz37ztdtcvhXu6ck28mZ8WIQ+g8&#10;aZjPFAikytcdNRpOx91LCiJEQ7WxnlDDNwbYFI8Puclqf6c9jofYCB6hkBkNbYx9JmWoWnQmzHyP&#10;xNmXH5yJfA6NrAdz53FnZaLUUjrTEX9oTY/vLVbXw81p2Kvj+cN9LtSlVKdz2Dlbjlur9fPTtF2D&#10;iDjFvzL84jM6FMxU+hvVQVgNyTJ95aqGFRtwnryt2K3UsJinIItc/hcofgAAAP//AwBQSwECLQAU&#10;AAYACAAAACEAtoM4kv4AAADhAQAAEwAAAAAAAAAAAAAAAAAAAAAAW0NvbnRlbnRfVHlwZXNdLnht&#10;bFBLAQItABQABgAIAAAAIQA4/SH/1gAAAJQBAAALAAAAAAAAAAAAAAAAAC8BAABfcmVscy8ucmVs&#10;c1BLAQItABQABgAIAAAAIQAJpvUtlwIAAOwEAAAOAAAAAAAAAAAAAAAAAC4CAABkcnMvZTJvRG9j&#10;LnhtbFBLAQItABQABgAIAAAAIQBBjQFD3gAAAAgBAAAPAAAAAAAAAAAAAAAAAPEEAABkcnMvZG93&#10;bnJldi54bWxQSwUGAAAAAAQABADzAAAA/AUAAAAA&#10;" filled="f" strokecolor="windowText" strokeweight="1pt"/>
                  </w:pict>
                </mc:Fallback>
              </mc:AlternateContent>
            </w:r>
            <w:r w:rsidRPr="008D3628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0D4984" wp14:editId="46CA034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49530</wp:posOffset>
                      </wp:positionV>
                      <wp:extent cx="180975" cy="15240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B9D59" id="Прямоугольник 18" o:spid="_x0000_s1026" style="position:absolute;margin-left:54.75pt;margin-top:3.9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ialwIAAO4EAAAOAAAAZHJzL2Uyb0RvYy54bWysVM1OGzEQvlfqO1i+l02iUCBigyIQVSUE&#10;SFBxNl5vdiX/1XaySU+Veq3UR+hD9FL1h2fYvFE/exdIaU9Vc3BmPOP5+eabPTxaKUmWwvna6JwO&#10;dwaUCM1NUet5Tt9cn77Yp8QHpgsmjRY5XQtPj6bPnx02diJGpjKyEI4giPaTxua0CsFOsszzSijm&#10;d4wVGsbSOMUCVDfPCscaRFcyGw0GL7PGuMI6w4X3uD3pjHSa4pel4OGiLL0IROYUtYV0unTexjOb&#10;HrLJ3DFb1bwvg/1DFYrVGkkfQp2wwMjC1X+EUjV3xpsy7HCjMlOWNRepB3QzHDzp5qpiVqReAI63&#10;DzD5/xeWny8vHakLzA6T0kxhRu3nzfvNp/ZHe7f50H5p79rvm4/tz/Zr+43ACYg11k/w8Mpeul7z&#10;EGP7q9Kp+I/GyCqhvH5AWawC4bgc7g8O9nYp4TANd0fjQZpC9vjYOh9eCaNIFHLqMMSELVue+YCE&#10;cL13ibm0Oa2lTIOUmjQIOtpDTMIZ+FRKFiAqiw69nlPC5BxE5cGlkN7IuojPYyC/9sfSkSUDV0Cx&#10;wjTXqJkSyXyAAY2kX0QAJfz2NNZzwnzVPU6mjlqqDuC3rFVO97dfSx0zisTQvquIaodjlG5NscZk&#10;nOko6y0/rZHkDLVcMgeOokPsXbjAUUqDtk0vUVIZ9+5v99Ef1IGVkgacByRvF8wJtPhag1QHw/E4&#10;LklSxrt7Iyhu23K7bdELdWwA1RAbbnkSo3+Q92LpjLrBes5iVpiY5sjdgd8rx6HbRSw4F7NZcsNi&#10;WBbO9JXlMXjEKcJ7vbphzvacCBjMubnfDzZ5Qo3OtyPHbBFMWSfePOKKCUYFS5Vm2X8A4tZu68nr&#10;8TM1/QUAAP//AwBQSwMEFAAGAAgAAAAhAPWtMbPcAAAACAEAAA8AAABkcnMvZG93bnJldi54bWxM&#10;j81OwzAQhO9IvIO1SNyoXSJoCHGqCqknuPRHlbg58ZJE2OsodtPw9mxPcBzNaOabcj17JyYcYx9I&#10;w3KhQCA1wfbUajgetg85iJgMWeMCoYYfjLCubm9KU9hwoR1O+9QKLqFYGA1dSkMhZWw69CYuwoDE&#10;3lcYvUksx1ba0Vy43Dv5qNSz9KYnXujMgG8dNt/7s9ewU4fTu//I1Getjqe49a6eNk7r+7t58woi&#10;4Zz+wnDFZ3SomKkOZ7JRONbq5YmjGlb84OpnOX+rNWTLHGRVyv8Hql8AAAD//wMAUEsBAi0AFAAG&#10;AAgAAAAhALaDOJL+AAAA4QEAABMAAAAAAAAAAAAAAAAAAAAAAFtDb250ZW50X1R5cGVzXS54bWxQ&#10;SwECLQAUAAYACAAAACEAOP0h/9YAAACUAQAACwAAAAAAAAAAAAAAAAAvAQAAX3JlbHMvLnJlbHNQ&#10;SwECLQAUAAYACAAAACEASsqompcCAADuBAAADgAAAAAAAAAAAAAAAAAuAgAAZHJzL2Uyb0RvYy54&#10;bWxQSwECLQAUAAYACAAAACEA9a0xs9wAAAAIAQAADwAAAAAAAAAAAAAAAADxBAAAZHJzL2Rvd25y&#10;ZXYueG1sUEsFBgAAAAAEAAQA8wAAAPoFAAAAAA==&#10;" filled="f" strokecolor="windowText" strokeweight="1pt"/>
                  </w:pict>
                </mc:Fallback>
              </mc:AlternateConten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Лимон/н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BB20B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  <w:r w:rsidRPr="00BB20B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под/</w:t>
            </w:r>
            <w:proofErr w:type="spellStart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пис</w:t>
            </w:r>
            <w:proofErr w:type="spellEnd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/к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/</w:t>
            </w:r>
            <w:r w:rsidRPr="00BB20B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а, </w:t>
            </w:r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под/</w:t>
            </w:r>
            <w:proofErr w:type="spellStart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берëз</w:t>
            </w:r>
            <w:proofErr w:type="spellEnd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ов</w:t>
            </w:r>
            <w:proofErr w:type="spellEnd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37416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14:paraId="38E3D33C" w14:textId="77777777" w:rsidR="007B3687" w:rsidRPr="00014A58" w:rsidRDefault="007B3687" w:rsidP="002203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9ADC0" w14:textId="77777777" w:rsidR="004F045F" w:rsidRPr="00EC4EB1" w:rsidRDefault="004F045F" w:rsidP="004F0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B9C68" w14:textId="77777777" w:rsidR="0021594D" w:rsidRDefault="0021594D"/>
    <w:sectPr w:rsidR="0021594D" w:rsidSect="002765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F"/>
    <w:rsid w:val="0021594D"/>
    <w:rsid w:val="00374166"/>
    <w:rsid w:val="004F045F"/>
    <w:rsid w:val="007B3687"/>
    <w:rsid w:val="008A0282"/>
    <w:rsid w:val="009D33A8"/>
    <w:rsid w:val="00B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D116"/>
  <w15:chartTrackingRefBased/>
  <w15:docId w15:val="{7E848536-0CC4-4285-AB73-4E1BE27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Симакова</dc:creator>
  <cp:keywords/>
  <dc:description/>
  <cp:lastModifiedBy>Екатерина Симакова</cp:lastModifiedBy>
  <cp:revision>2</cp:revision>
  <dcterms:created xsi:type="dcterms:W3CDTF">2025-04-02T17:03:00Z</dcterms:created>
  <dcterms:modified xsi:type="dcterms:W3CDTF">2025-04-03T17:21:00Z</dcterms:modified>
</cp:coreProperties>
</file>